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Guide to the IHS Free Templates</w:t>
      </w:r>
    </w:p>
    <w:p>
      <w:r>
        <w:t>Three Excel templates for tracking readiness work: an evidence map, a finding log and a corrective-action tracker. They are free and need no sign-up.</w:t>
      </w:r>
    </w:p>
    <w:p>
      <w:r>
        <w:t>Copyright (c) 2026 Integral Healthcare Solutions, Inc. (IHS). Free to use and adapt for your own organization's internal work. Do not sell it or republish it as your own. Provided as is, without warranty of any kind. IHS is a consulting firm, not a law firm; this is not legal advice. This is not a form issued or required by any accreditor or regulator, and using it does not guarantee any accreditation or regulatory outcome. Yellow rows are synthetic examples with fictional names; delete them before use.</w:t>
      </w:r>
    </w:p>
    <w:p>
      <w:pPr>
        <w:pStyle w:val="Heading1"/>
      </w:pPr>
      <w:r>
        <w:t>How the three fit together</w:t>
      </w:r>
    </w:p>
    <w:p>
      <w:pPr>
        <w:pStyle w:val="ListBullet"/>
      </w:pPr>
      <w:r>
        <w:t>The evidence map shows which of your documents and records support each requirement, and where support is thin.</w:t>
      </w:r>
    </w:p>
    <w:p>
      <w:pPr>
        <w:pStyle w:val="ListBullet"/>
      </w:pPr>
      <w:r>
        <w:t>The finding log records what a review, audit or check found, how serious it is, and what evidence it rests on.</w:t>
      </w:r>
    </w:p>
    <w:p>
      <w:pPr>
        <w:pStyle w:val="ListBullet"/>
      </w:pPr>
      <w:r>
        <w:t>The corrective-action tracker follows each fix from assignment to verified closure.</w:t>
      </w:r>
    </w:p>
    <w:p>
      <w:r>
        <w:t>A gap on the evidence map becomes a finding in the log. A finding becomes one or more rows on the tracker. The IDs link them: Finding ID on the tracker, Corrective-action ID in the log (the same ID appears on both sheets).</w:t>
      </w:r>
    </w:p>
    <w:p>
      <w:pPr>
        <w:pStyle w:val="Heading1"/>
      </w:pPr>
      <w:r>
        <w:t>Using them</w:t>
      </w:r>
    </w:p>
    <w:p>
      <w:pPr>
        <w:pStyle w:val="ListBullet"/>
      </w:pPr>
      <w:r>
        <w:t>Open each file in Excel (or any spreadsheet program that opens .xlsx). Each has a 'Read me' sheet with column definitions.</w:t>
      </w:r>
    </w:p>
    <w:p>
      <w:pPr>
        <w:pStyle w:val="ListBullet"/>
      </w:pPr>
      <w:r>
        <w:t>Yellow rows are synthetic examples with fictional names, such as Example Health Plan and Policy QM-01. Delete them before you start.</w:t>
      </w:r>
    </w:p>
    <w:p>
      <w:pPr>
        <w:pStyle w:val="ListBullet"/>
      </w:pPr>
      <w:r>
        <w:t>Use short element labels in the requirement columns. Keep the full text of any standard in your licensed source copy, not in the template.</w:t>
      </w:r>
    </w:p>
    <w:p>
      <w:pPr>
        <w:pStyle w:val="ListBullet"/>
      </w:pPr>
      <w:r>
        <w:t>Dropdowns set the status and severity fields. Rename the options in your own copy if your program uses different terms.</w:t>
      </w:r>
    </w:p>
    <w:p>
      <w:pPr>
        <w:pStyle w:val="ListBullet"/>
      </w:pPr>
      <w:r>
        <w:t>Do not enter patient or member information. These tools track documents and processes, not people's records.</w:t>
      </w:r>
    </w:p>
    <w:p>
      <w:pPr>
        <w:pStyle w:val="Heading2"/>
      </w:pPr>
      <w:r>
        <w:t>Evidence map</w:t>
      </w:r>
    </w:p>
    <w:p>
      <w:r>
        <w:t>Use before a mock review, gap assessment or submission. One row per requirement. Mark coverage Full, Partial, None or Not applicable, and write the gap, owner and target date for anything short of Full.</w:t>
      </w:r>
    </w:p>
    <w:p>
      <w:pPr>
        <w:pStyle w:val="Heading2"/>
      </w:pPr>
      <w:r>
        <w:t>Finding log</w:t>
      </w:r>
    </w:p>
    <w:p>
      <w:r>
        <w:t>Use whenever a review or check produces findings. Write each finding as an observation, not a judgment of a person. Link each to a corrective action and keep it open until the fix is verified.</w:t>
      </w:r>
    </w:p>
    <w:p>
      <w:pPr>
        <w:pStyle w:val="Heading2"/>
      </w:pPr>
      <w:r>
        <w:t>Corrective-action tracker</w:t>
      </w:r>
    </w:p>
    <w:p>
      <w:r>
        <w:t>Write each action as a change that someone else can check. Assign one owner and a due date. Close only after a second person verifies. Rows past due and not closed turn red.</w:t>
      </w:r>
    </w:p>
    <w:p>
      <w:pPr>
        <w:pStyle w:val="Heading1"/>
      </w:pPr>
      <w:r>
        <w:t>How these tools fit IHS's method</w:t>
      </w:r>
    </w:p>
    <w:p>
      <w:r>
        <w:t>They follow the same sequence IHS's readiness work follows: map documents and records to the governing text, record gaps as findings, and track the fixes to closure. The client's own staff and clinicians review, approve and adopt every change.</w:t>
      </w:r>
    </w:p>
    <w:p>
      <w:pPr>
        <w:pStyle w:val="Heading1"/>
      </w:pPr>
      <w:r>
        <w:t>What these templates are not</w:t>
      </w:r>
    </w:p>
    <w:p>
      <w:pPr>
        <w:pStyle w:val="ListBullet"/>
      </w:pPr>
      <w:r>
        <w:t>They are not a form issued or required by any accreditor or regulator.</w:t>
      </w:r>
    </w:p>
    <w:p>
      <w:pPr>
        <w:pStyle w:val="ListBullet"/>
      </w:pPr>
      <w:r>
        <w:t>They are not legal advice and do not guarantee any accreditation or regulatory outcome.</w:t>
      </w:r>
    </w:p>
    <w:p>
      <w:pPr>
        <w:pStyle w:val="ListBullet"/>
      </w:pPr>
      <w:r>
        <w:t>They contain no real client, finding or policy data.</w:t>
      </w:r>
    </w:p>
    <w:p>
      <w:r>
        <w:t>Questions or a request to scope a readiness project: Schedule a Free Discovery Session at integralhs.com/introductory-call.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IHS Free Templates</dc:title>
  <dc:subject/>
  <dc:creator>Integral Healthcare Solutions</dc:creator>
  <cp:keywords/>
  <dc:description/>
  <cp:lastModifiedBy>Integral Healthcare Solutions</cp:lastModifiedBy>
  <cp:revision>1</cp:revision>
  <dcterms:created xsi:type="dcterms:W3CDTF">2026-10-02T00:00:00Z</dcterms:created>
  <dcterms:modified xsi:type="dcterms:W3CDTF">2026-10-02T00:00:00Z</dcterms:modified>
  <cp:category/>
</cp:coreProperties>
</file>